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D97945" w:rsidRPr="00D9794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41" w:rsidRDefault="00C22D4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C22D41" w:rsidRDefault="003E7CE6" w:rsidP="00A95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>Nombre</w:t>
      </w:r>
      <w:r w:rsidR="00434BC3" w:rsidRPr="00C22D41">
        <w:rPr>
          <w:rFonts w:ascii="Arial" w:hAnsi="Arial" w:cs="Arial"/>
          <w:b/>
          <w:bCs/>
          <w:color w:val="404040"/>
          <w:szCs w:val="24"/>
        </w:rPr>
        <w:t>:</w:t>
      </w:r>
      <w:r w:rsidR="00BA21B4" w:rsidRPr="00C22D41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434BC3" w:rsidRPr="00C22D41">
        <w:rPr>
          <w:rFonts w:ascii="Arial" w:hAnsi="Arial" w:cs="Arial"/>
          <w:bCs/>
          <w:color w:val="404040"/>
          <w:szCs w:val="24"/>
        </w:rPr>
        <w:t>Erick Antonio Salas Azuara</w:t>
      </w:r>
    </w:p>
    <w:p w:rsidR="00AB5916" w:rsidRPr="00C22D41" w:rsidRDefault="00AB5916" w:rsidP="00A95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>Grado de Escolaridad</w:t>
      </w:r>
      <w:r w:rsidR="00D97945" w:rsidRPr="00C22D41">
        <w:rPr>
          <w:rFonts w:ascii="Arial" w:hAnsi="Arial" w:cs="Arial"/>
          <w:b/>
          <w:bCs/>
          <w:color w:val="404040"/>
          <w:szCs w:val="24"/>
        </w:rPr>
        <w:t>:</w:t>
      </w:r>
      <w:r w:rsidRPr="00C22D41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3C4BBB" w:rsidRPr="003C4BBB">
        <w:rPr>
          <w:rFonts w:ascii="Arial" w:hAnsi="Arial" w:cs="Arial"/>
          <w:bCs/>
          <w:color w:val="404040"/>
          <w:szCs w:val="24"/>
        </w:rPr>
        <w:t>Licenciado en Derecho y Ciencias Sociales</w:t>
      </w:r>
      <w:r w:rsidR="003C4BBB">
        <w:rPr>
          <w:rFonts w:ascii="Arial" w:hAnsi="Arial" w:cs="Arial"/>
          <w:bCs/>
          <w:color w:val="404040"/>
          <w:szCs w:val="24"/>
        </w:rPr>
        <w:t>.</w:t>
      </w:r>
    </w:p>
    <w:p w:rsidR="00AB5916" w:rsidRPr="00C22D41" w:rsidRDefault="00D97945" w:rsidP="00A95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>Cédula Profesional:</w:t>
      </w:r>
      <w:r w:rsidR="00A950A2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A950A2">
        <w:rPr>
          <w:rFonts w:ascii="Arial" w:hAnsi="Arial" w:cs="Arial"/>
          <w:bCs/>
          <w:color w:val="404040"/>
          <w:szCs w:val="24"/>
        </w:rPr>
        <w:t>3978983</w:t>
      </w:r>
      <w:r w:rsidRPr="00C22D41">
        <w:rPr>
          <w:rFonts w:ascii="Arial" w:hAnsi="Arial" w:cs="Arial"/>
          <w:bCs/>
          <w:color w:val="404040"/>
          <w:szCs w:val="24"/>
        </w:rPr>
        <w:t>.</w:t>
      </w:r>
    </w:p>
    <w:p w:rsidR="00AB5916" w:rsidRPr="00C22D41" w:rsidRDefault="00AB5916" w:rsidP="00A950A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D97945" w:rsidRPr="00C22D41">
        <w:rPr>
          <w:rFonts w:ascii="Arial" w:hAnsi="Arial" w:cs="Arial"/>
          <w:b/>
          <w:bCs/>
          <w:color w:val="404040"/>
          <w:szCs w:val="24"/>
        </w:rPr>
        <w:t>:</w:t>
      </w:r>
      <w:r w:rsidRPr="00C22D41">
        <w:rPr>
          <w:rFonts w:ascii="NeoSansPro-Bold" w:hAnsi="NeoSansPro-Bold" w:cs="NeoSansPro-Bold"/>
          <w:b/>
          <w:bCs/>
          <w:color w:val="404040"/>
          <w:szCs w:val="24"/>
        </w:rPr>
        <w:t xml:space="preserve"> </w:t>
      </w:r>
      <w:r w:rsidR="00D97945" w:rsidRPr="00C22D41">
        <w:rPr>
          <w:rFonts w:ascii="Arial" w:hAnsi="Arial" w:cs="Arial"/>
          <w:color w:val="404040"/>
          <w:szCs w:val="24"/>
        </w:rPr>
        <w:t>789-893-4326</w:t>
      </w:r>
    </w:p>
    <w:p w:rsidR="00BB2BF2" w:rsidRPr="00C22D41" w:rsidRDefault="00AB5916" w:rsidP="00A950A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C22D41">
        <w:rPr>
          <w:rFonts w:ascii="Arial" w:hAnsi="Arial" w:cs="Arial"/>
          <w:b/>
          <w:bCs/>
          <w:color w:val="404040"/>
          <w:szCs w:val="24"/>
        </w:rPr>
        <w:t>Electrónico</w:t>
      </w:r>
      <w:r w:rsidR="00D97945" w:rsidRPr="00C22D41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B45C3C">
        <w:rPr>
          <w:rFonts w:ascii="Arial" w:hAnsi="Arial" w:cs="Arial"/>
          <w:bCs/>
          <w:color w:val="404040"/>
          <w:szCs w:val="24"/>
        </w:rPr>
        <w:t xml:space="preserve"> </w:t>
      </w:r>
      <w:bookmarkStart w:id="0" w:name="_GoBack"/>
      <w:bookmarkEnd w:id="0"/>
    </w:p>
    <w:p w:rsidR="00D97945" w:rsidRDefault="00D9794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97945" w:rsidRPr="002A574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22D41" w:rsidRDefault="00C22D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55469" w:rsidRPr="00C22D41" w:rsidRDefault="00D97945" w:rsidP="00C22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 xml:space="preserve">Maestría en Comportamiento Criminal y Delincuencial: </w:t>
      </w:r>
      <w:r w:rsidRPr="00C22D41">
        <w:rPr>
          <w:rFonts w:ascii="Arial" w:hAnsi="Arial" w:cs="Arial"/>
          <w:bCs/>
          <w:color w:val="404040"/>
          <w:szCs w:val="24"/>
        </w:rPr>
        <w:t>2017 - 2019 Egresado del Instituto de Ciencias Forenses y Criminología de la Ciudad de Aguascalientes.</w:t>
      </w:r>
    </w:p>
    <w:p w:rsidR="002A5744" w:rsidRPr="00C22D41" w:rsidRDefault="002A5744" w:rsidP="00C22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</w:p>
    <w:p w:rsidR="00D97945" w:rsidRPr="00C22D41" w:rsidRDefault="00D97945" w:rsidP="00C22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C22D41">
        <w:rPr>
          <w:rFonts w:ascii="Arial" w:hAnsi="Arial" w:cs="Arial"/>
          <w:b/>
          <w:bCs/>
          <w:color w:val="404040"/>
          <w:szCs w:val="24"/>
        </w:rPr>
        <w:t xml:space="preserve">Licenciado en Derecho y Ciencias Sociales: </w:t>
      </w:r>
      <w:r w:rsidRPr="00C22D41">
        <w:rPr>
          <w:rFonts w:ascii="Arial" w:hAnsi="Arial" w:cs="Arial"/>
          <w:bCs/>
          <w:color w:val="404040"/>
          <w:szCs w:val="24"/>
        </w:rPr>
        <w:t>1997 - 2002 Egresado de la Facultad de Derecho y Criminología de la Universidad Autónoma de Nuevo León.</w:t>
      </w:r>
    </w:p>
    <w:p w:rsidR="00C22D41" w:rsidRPr="00C22D41" w:rsidRDefault="00C22D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</w:p>
    <w:p w:rsidR="002A5744" w:rsidRPr="002A5744" w:rsidRDefault="00BB2BF2" w:rsidP="002A57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22D41" w:rsidRDefault="00C22D41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Fiscal Auxiliar del Fiscal Regional: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Julio 2016 - (Actual) en la Fiscalía Regional de Justicia de la Zona - Norte Tantoyuca, Veracruz.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Fiscal Sexto - Encargado de la Agencia del Ministerio Público Investigadora y Adscrita: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2015 - 2016 en Unidad Integral de Procuración de Justicia del V Distrito Judicial de Chicontepec, Veracruz.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Fiscal Instructor: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Para el Curso de Formación Inicial para Fiscales y Certificado Único Policial de la Policía Ministerial de la FGE Veracruz.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 xml:space="preserve">Fiscal Quinto en Delitos Diversos: </w:t>
      </w:r>
      <w:r w:rsidRPr="002A5744">
        <w:rPr>
          <w:rFonts w:ascii="Arial" w:hAnsi="Arial" w:cs="Arial"/>
          <w:color w:val="404040"/>
          <w:sz w:val="14"/>
          <w:szCs w:val="14"/>
        </w:rPr>
        <w:t>2014 en la Unidad Integral de Procuración de Justicia del VI Distrito Judicial, Tuxpan, Veracruz.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Agente del Ministerio Público Investigador Regional: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2010 - 2014 Ciudad de Tihuatlan, Veracruz.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Agente del Ministerio Público Municipal: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2008 - 2010 Ciudad de Platón Sánchez, Veracruz.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Articulista y Colaborador: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(Actual) Revistas “EXPRESIÓN FORENSE” (México) y  “AL- GHURABA” la Revista del CISEG (España).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Coordinador de la Red Nacional de Expertos Forenses: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08/08/2015 con Sede en Ciudad de México.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Abogado Tributario: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2004 - 2006 En el Servicio de Administración Tributaria de la Administración Local de Recaudación de Tampico y Nuevo Laredo, Tamaulipas.</w:t>
      </w: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</w:p>
    <w:p w:rsidR="002A5744" w:rsidRPr="002A5744" w:rsidRDefault="002A5744" w:rsidP="002A5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14"/>
          <w:szCs w:val="14"/>
        </w:rPr>
      </w:pPr>
      <w:r w:rsidRPr="002A5744">
        <w:rPr>
          <w:rFonts w:ascii="Arial" w:hAnsi="Arial" w:cs="Arial"/>
          <w:b/>
          <w:color w:val="404040"/>
          <w:sz w:val="14"/>
          <w:szCs w:val="14"/>
        </w:rPr>
        <w:t>Servicios Profesionales:</w:t>
      </w:r>
      <w:r w:rsidRPr="002A5744">
        <w:rPr>
          <w:rFonts w:ascii="Arial" w:hAnsi="Arial" w:cs="Arial"/>
          <w:color w:val="404040"/>
          <w:sz w:val="14"/>
          <w:szCs w:val="14"/>
        </w:rPr>
        <w:t xml:space="preserve"> 2002 - 2004 Litigios en Materia de Adopciones en Monterrey, Nuevo León.</w:t>
      </w:r>
    </w:p>
    <w:p w:rsidR="00D97945" w:rsidRDefault="00D9794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B643A" w:rsidRDefault="00BA21B4" w:rsidP="00C2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1F999A" wp14:editId="3B5484F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22D41" w:rsidRPr="00C22D41" w:rsidRDefault="00C22D41" w:rsidP="00C22D4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A5744" w:rsidRPr="00BF3080" w:rsidRDefault="00C22D41" w:rsidP="00AB5916">
      <w:pPr>
        <w:rPr>
          <w:b/>
          <w:sz w:val="24"/>
          <w:szCs w:val="24"/>
        </w:rPr>
      </w:pPr>
      <w:r w:rsidRPr="00BF3080">
        <w:rPr>
          <w:rFonts w:ascii="NeoSansPro-Regular" w:hAnsi="NeoSansPro-Regular" w:cs="NeoSansPro-Regular"/>
          <w:b/>
          <w:color w:val="404040"/>
          <w:szCs w:val="24"/>
        </w:rPr>
        <w:t xml:space="preserve">Derecho Penal – Criminología </w:t>
      </w:r>
      <w:r w:rsidR="00BF3080">
        <w:rPr>
          <w:rFonts w:ascii="NeoSansPro-Regular" w:hAnsi="NeoSansPro-Regular" w:cs="NeoSansPro-Regular"/>
          <w:b/>
          <w:color w:val="404040"/>
          <w:szCs w:val="24"/>
        </w:rPr>
        <w:t>-</w:t>
      </w:r>
      <w:r w:rsidRPr="00BF3080">
        <w:rPr>
          <w:rFonts w:ascii="NeoSansPro-Regular" w:hAnsi="NeoSansPro-Regular" w:cs="NeoSansPro-Regular"/>
          <w:b/>
          <w:color w:val="404040"/>
          <w:szCs w:val="24"/>
        </w:rPr>
        <w:t xml:space="preserve"> Criminalística – Investigación Criminal.</w:t>
      </w:r>
      <w:r w:rsidRPr="00BF3080">
        <w:rPr>
          <w:b/>
          <w:sz w:val="24"/>
          <w:szCs w:val="24"/>
        </w:rPr>
        <w:t xml:space="preserve"> </w:t>
      </w:r>
      <w:r w:rsidR="00BF3080">
        <w:rPr>
          <w:b/>
          <w:sz w:val="24"/>
          <w:szCs w:val="24"/>
        </w:rPr>
        <w:t xml:space="preserve"> </w:t>
      </w:r>
    </w:p>
    <w:sectPr w:rsidR="002A5744" w:rsidRPr="00BF30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26" w:rsidRDefault="000B1A26" w:rsidP="00AB5916">
      <w:pPr>
        <w:spacing w:after="0" w:line="240" w:lineRule="auto"/>
      </w:pPr>
      <w:r>
        <w:separator/>
      </w:r>
    </w:p>
  </w:endnote>
  <w:endnote w:type="continuationSeparator" w:id="0">
    <w:p w:rsidR="000B1A26" w:rsidRDefault="000B1A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26" w:rsidRDefault="000B1A26" w:rsidP="00AB5916">
      <w:pPr>
        <w:spacing w:after="0" w:line="240" w:lineRule="auto"/>
      </w:pPr>
      <w:r>
        <w:separator/>
      </w:r>
    </w:p>
  </w:footnote>
  <w:footnote w:type="continuationSeparator" w:id="0">
    <w:p w:rsidR="000B1A26" w:rsidRDefault="000B1A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B1A26"/>
    <w:rsid w:val="000D5363"/>
    <w:rsid w:val="000E2580"/>
    <w:rsid w:val="00196774"/>
    <w:rsid w:val="00247088"/>
    <w:rsid w:val="002A5744"/>
    <w:rsid w:val="00304E91"/>
    <w:rsid w:val="003C4BBB"/>
    <w:rsid w:val="003E5C06"/>
    <w:rsid w:val="003E7CE6"/>
    <w:rsid w:val="00434BC3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950A2"/>
    <w:rsid w:val="00AB5916"/>
    <w:rsid w:val="00B45C3C"/>
    <w:rsid w:val="00B55469"/>
    <w:rsid w:val="00BA21B4"/>
    <w:rsid w:val="00BB2BF2"/>
    <w:rsid w:val="00BF3080"/>
    <w:rsid w:val="00C22D41"/>
    <w:rsid w:val="00CE7F12"/>
    <w:rsid w:val="00D03386"/>
    <w:rsid w:val="00D97945"/>
    <w:rsid w:val="00DB2FA1"/>
    <w:rsid w:val="00DE2E01"/>
    <w:rsid w:val="00E71AD8"/>
    <w:rsid w:val="00E7266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FFF09-B861-4192-841B-6C9ADDDB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2019-10-08T18:26:00Z</dcterms:created>
  <dcterms:modified xsi:type="dcterms:W3CDTF">2019-11-30T04:24:00Z</dcterms:modified>
</cp:coreProperties>
</file>